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8B161" w14:textId="77777777" w:rsidR="00325B97" w:rsidRDefault="00000000">
      <w:pPr>
        <w:pStyle w:val="Title"/>
      </w:pPr>
      <w:r>
        <w:t>Admissions Information</w:t>
      </w:r>
    </w:p>
    <w:p w14:paraId="5289B984" w14:textId="77777777" w:rsidR="00325B97" w:rsidRDefault="00000000">
      <w:pPr>
        <w:spacing w:after="280"/>
      </w:pPr>
      <w:r>
        <w:rPr>
          <w:i/>
          <w:color w:val="595959"/>
          <w:sz w:val="23"/>
        </w:rPr>
        <w:t>Reception and Years 1–6 | Academic year 2027/28</w:t>
      </w:r>
    </w:p>
    <w:tbl>
      <w:tblPr>
        <w:tblW w:w="0" w:type="auto"/>
        <w:jc w:val="center"/>
        <w:tblLayout w:type="fixed"/>
        <w:tblLook w:val="04A0" w:firstRow="1" w:lastRow="0" w:firstColumn="1" w:lastColumn="0" w:noHBand="0" w:noVBand="1"/>
      </w:tblPr>
      <w:tblGrid>
        <w:gridCol w:w="9241"/>
      </w:tblGrid>
      <w:tr w:rsidR="00325B97" w14:paraId="54858EAC" w14:textId="77777777">
        <w:trPr>
          <w:tblHeader/>
          <w:jc w:val="center"/>
        </w:trPr>
        <w:tc>
          <w:tcPr>
            <w:tcW w:w="9241" w:type="dxa"/>
            <w:shd w:val="clear" w:color="auto" w:fill="D9EAF7"/>
            <w:tcMar>
              <w:top w:w="120" w:type="dxa"/>
              <w:left w:w="160" w:type="dxa"/>
              <w:bottom w:w="120" w:type="dxa"/>
              <w:right w:w="160" w:type="dxa"/>
            </w:tcMar>
          </w:tcPr>
          <w:p w14:paraId="089EF0B9" w14:textId="77777777" w:rsidR="00325B97" w:rsidRDefault="00000000">
            <w:pPr>
              <w:spacing w:after="0"/>
            </w:pPr>
            <w:r>
              <w:rPr>
                <w:b/>
                <w:color w:val="1F3748"/>
              </w:rPr>
              <w:t xml:space="preserve">Who manages admissions? </w:t>
            </w:r>
            <w:r>
              <w:t>Templars Primary School is a community school. Coventry City Council is the admission authority and manages applications, allocations, waiting lists and appeals for Reception and Years 1–6.</w:t>
            </w:r>
          </w:p>
        </w:tc>
      </w:tr>
    </w:tbl>
    <w:p w14:paraId="22BF2F6F" w14:textId="77777777" w:rsidR="00325B97" w:rsidRDefault="00325B97">
      <w:pPr>
        <w:spacing w:after="0"/>
      </w:pPr>
    </w:p>
    <w:p w14:paraId="1B8B6BBA" w14:textId="77777777" w:rsidR="00325B97" w:rsidRDefault="00000000">
      <w:pPr>
        <w:pStyle w:val="Heading1"/>
      </w:pPr>
      <w:r>
        <w:t>Starting Reception in September 2027</w:t>
      </w:r>
    </w:p>
    <w:p w14:paraId="4EB06D1A" w14:textId="77777777" w:rsidR="00325B97" w:rsidRDefault="00000000">
      <w:r>
        <w:rPr>
          <w:b/>
        </w:rPr>
        <w:t xml:space="preserve">Children born between 1 September 2022 and 31 August 2023 </w:t>
      </w:r>
      <w:r>
        <w:t>are eligible to start Reception in September 2027. Applications must be made through Coventry City Council.</w:t>
      </w:r>
    </w:p>
    <w:p w14:paraId="61565091" w14:textId="77777777" w:rsidR="00325B97" w:rsidRDefault="00000000">
      <w:pPr>
        <w:pStyle w:val="ListBullet"/>
      </w:pPr>
      <w:r>
        <w:t>Applications open: 1 September 2026</w:t>
      </w:r>
    </w:p>
    <w:p w14:paraId="475DA783" w14:textId="77777777" w:rsidR="00325B97" w:rsidRDefault="00000000">
      <w:pPr>
        <w:pStyle w:val="ListBullet"/>
      </w:pPr>
      <w:r>
        <w:t>Closing date for on-time applications: 15 January 2027</w:t>
      </w:r>
    </w:p>
    <w:p w14:paraId="6EF02873" w14:textId="77777777" w:rsidR="00325B97" w:rsidRDefault="00000000">
      <w:pPr>
        <w:pStyle w:val="ListBullet"/>
      </w:pPr>
      <w:r>
        <w:t>National Offer Day: 16 April 2027</w:t>
      </w:r>
    </w:p>
    <w:p w14:paraId="0E4CB825" w14:textId="77777777" w:rsidR="00325B97" w:rsidRDefault="00000000">
      <w:pPr>
        <w:pStyle w:val="ListBullet"/>
      </w:pPr>
      <w:r>
        <w:t>Templars Primary School Published Admission Number (PAN): 90</w:t>
      </w:r>
    </w:p>
    <w:p w14:paraId="30411A5D" w14:textId="77777777" w:rsidR="00325B97" w:rsidRDefault="00000000">
      <w:r>
        <w:rPr>
          <w:b/>
        </w:rPr>
        <w:t xml:space="preserve">Apply and read Coventry’s current guidance: </w:t>
      </w:r>
      <w:hyperlink r:id="rId8">
        <w:r>
          <w:rPr>
            <w:color w:val="0563C1"/>
            <w:u w:val="single"/>
          </w:rPr>
          <w:t>Coventry primary school admissions</w:t>
        </w:r>
      </w:hyperlink>
    </w:p>
    <w:p w14:paraId="4C9D4118" w14:textId="77777777" w:rsidR="00325B97" w:rsidRDefault="00000000">
      <w:pPr>
        <w:pStyle w:val="Heading1"/>
      </w:pPr>
      <w:r>
        <w:t>How places are allocated</w:t>
      </w:r>
    </w:p>
    <w:p w14:paraId="47D7115B" w14:textId="77777777" w:rsidR="00325B97" w:rsidRDefault="00000000">
      <w:r>
        <w:t>Children with an Education, Health and Care Plan that names Templars Primary School are admitted before other applicants. If there are more applications than places, Coventry City Council applies its determined oversubscription criteria in the following order:</w:t>
      </w:r>
    </w:p>
    <w:p w14:paraId="20C1AF85" w14:textId="77777777" w:rsidR="00325B97" w:rsidRDefault="00000000">
      <w:pPr>
        <w:pStyle w:val="ListNumber"/>
      </w:pPr>
      <w:r>
        <w:t xml:space="preserve"> Looked-after and previously looked-after children, including children who appear to have been in state care outside England and ceased to be in state care as a result of being adopted.</w:t>
      </w:r>
    </w:p>
    <w:p w14:paraId="41774487" w14:textId="77777777" w:rsidR="00325B97" w:rsidRDefault="00000000">
      <w:pPr>
        <w:pStyle w:val="ListNumber"/>
      </w:pPr>
      <w:r>
        <w:t xml:space="preserve"> Children living in the school’s catchment area who will have a brother or sister attending the school in the following academic year.</w:t>
      </w:r>
    </w:p>
    <w:p w14:paraId="178CC643" w14:textId="77777777" w:rsidR="00325B97" w:rsidRDefault="00000000">
      <w:pPr>
        <w:pStyle w:val="ListNumber"/>
      </w:pPr>
      <w:r>
        <w:t xml:space="preserve"> Other children living in the school’s catchment area.</w:t>
      </w:r>
    </w:p>
    <w:p w14:paraId="0E9EBC4E" w14:textId="77777777" w:rsidR="00325B97" w:rsidRDefault="00000000">
      <w:pPr>
        <w:pStyle w:val="ListNumber"/>
      </w:pPr>
      <w:r>
        <w:t xml:space="preserve"> Children living outside the catchment area who will have a brother or sister attending the school in the following academic year.</w:t>
      </w:r>
    </w:p>
    <w:p w14:paraId="7AAAA625" w14:textId="77777777" w:rsidR="00325B97" w:rsidRDefault="00000000">
      <w:pPr>
        <w:pStyle w:val="ListNumber"/>
      </w:pPr>
      <w:r>
        <w:t xml:space="preserve"> Children of eligible staff who meet Coventry’s determined criterion.</w:t>
      </w:r>
    </w:p>
    <w:p w14:paraId="7FB4C0EA" w14:textId="77777777" w:rsidR="00325B97" w:rsidRDefault="00000000">
      <w:pPr>
        <w:pStyle w:val="ListNumber"/>
      </w:pPr>
      <w:r>
        <w:t xml:space="preserve"> All other children.</w:t>
      </w:r>
    </w:p>
    <w:p w14:paraId="5459CB5D" w14:textId="77777777" w:rsidR="00325B97" w:rsidRDefault="00000000">
      <w:r>
        <w:t>Where applicants within the same category cannot all be offered a place, Coventry City Council applies its published distance tie-break arrangements. The Council’s formally determined arrangements are authoritative if there is any difference between this summary and the full arrangements.</w:t>
      </w:r>
    </w:p>
    <w:p w14:paraId="13DBA074" w14:textId="77777777" w:rsidR="00325B97" w:rsidRDefault="00000000">
      <w:pPr>
        <w:pStyle w:val="Heading1"/>
      </w:pPr>
      <w:r>
        <w:t>In-year applications: Reception to Year 6</w:t>
      </w:r>
    </w:p>
    <w:p w14:paraId="6BA74AAB" w14:textId="77777777" w:rsidR="00325B97" w:rsidRDefault="00000000">
      <w:r>
        <w:t>Applications to join Templars during the school year, or to enter a year group other than Reception, are managed through Coventry City Council’s coordinated in-year admissions process. Families should apply directly to Coventry City Council rather than to the school.</w:t>
      </w:r>
    </w:p>
    <w:p w14:paraId="0BE87BBC" w14:textId="77777777" w:rsidR="00325B97" w:rsidRDefault="00000000">
      <w:r>
        <w:rPr>
          <w:b/>
        </w:rPr>
        <w:t xml:space="preserve">Apply for an in-year place: </w:t>
      </w:r>
      <w:hyperlink r:id="rId9">
        <w:r>
          <w:rPr>
            <w:color w:val="0563C1"/>
            <w:u w:val="single"/>
          </w:rPr>
          <w:t>Coventry in-year transfers and new arrivals</w:t>
        </w:r>
      </w:hyperlink>
    </w:p>
    <w:p w14:paraId="70DF8747" w14:textId="77777777" w:rsidR="00325B97" w:rsidRDefault="00000000">
      <w:pPr>
        <w:pStyle w:val="Heading1"/>
      </w:pPr>
      <w:r>
        <w:lastRenderedPageBreak/>
        <w:t>Waiting lists and appeals</w:t>
      </w:r>
    </w:p>
    <w:p w14:paraId="4A55A089" w14:textId="77777777" w:rsidR="00325B97" w:rsidRDefault="00000000">
      <w:r>
        <w:t>Coventry City Council manages waiting lists for community schools. For entry in September 2027, waiting lists remain in operation until the end of the Autumn term (31 December 2027) and are ranked using the determined oversubscription criteria. A child’s position may move up or down as applications change.</w:t>
      </w:r>
    </w:p>
    <w:p w14:paraId="51FC776B" w14:textId="77777777" w:rsidR="00325B97" w:rsidRDefault="00000000">
      <w:r>
        <w:t>Parents and carers who are refused a place have the right to appeal to an independent appeal panel. Details, deadlines and forms are provided by Coventry City Council.</w:t>
      </w:r>
    </w:p>
    <w:p w14:paraId="5D7E20EE" w14:textId="77777777" w:rsidR="00325B97" w:rsidRDefault="00000000">
      <w:r>
        <w:rPr>
          <w:b/>
        </w:rPr>
        <w:t xml:space="preserve">Appeals information: </w:t>
      </w:r>
      <w:hyperlink r:id="rId10">
        <w:r>
          <w:rPr>
            <w:color w:val="0563C1"/>
            <w:u w:val="single"/>
          </w:rPr>
          <w:t>Coventry school admission appeals</w:t>
        </w:r>
      </w:hyperlink>
    </w:p>
    <w:p w14:paraId="4AC23B3A" w14:textId="77777777" w:rsidR="00325B97" w:rsidRDefault="00000000">
      <w:pPr>
        <w:pStyle w:val="Heading1"/>
      </w:pPr>
      <w:r>
        <w:t>Deferred entry, part-time attendance and admission outside the normal age group</w:t>
      </w:r>
    </w:p>
    <w:p w14:paraId="18670813" w14:textId="77777777" w:rsidR="00325B97" w:rsidRDefault="00000000">
      <w:r>
        <w:t>Parents and carers may request deferred entry, part-time attendance until compulsory school age, or admission outside the child’s normal age group. Requests are considered individually by the admission authority in accordance with the School Admissions Code and Coventry’s published guidance. Families should make the normal application and indicate any request at the time of applying.</w:t>
      </w:r>
    </w:p>
    <w:p w14:paraId="43AD78E0" w14:textId="77777777" w:rsidR="00325B97" w:rsidRDefault="00000000">
      <w:pPr>
        <w:pStyle w:val="Heading1"/>
      </w:pPr>
      <w:r>
        <w:t>Nursery</w:t>
      </w:r>
    </w:p>
    <w:p w14:paraId="7102F726" w14:textId="77777777" w:rsidR="00325B97" w:rsidRDefault="00000000">
      <w:r>
        <w:t>A place in Templars Nursery is applied for directly through the school. Attendance at the Nursery does not guarantee or give priority for a Reception place. Please see the separate Templars Nursery Admissions Policy.</w:t>
      </w:r>
    </w:p>
    <w:p w14:paraId="19D05B7A" w14:textId="77777777" w:rsidR="00325B97" w:rsidRDefault="00000000">
      <w:pPr>
        <w:pStyle w:val="Heading1"/>
      </w:pPr>
      <w:r>
        <w:t>Further information</w:t>
      </w:r>
    </w:p>
    <w:p w14:paraId="695215BC" w14:textId="77777777" w:rsidR="00325B97" w:rsidRDefault="00000000">
      <w:r>
        <w:rPr>
          <w:b/>
        </w:rPr>
        <w:t xml:space="preserve">Coventry school admissions: </w:t>
      </w:r>
      <w:hyperlink r:id="rId11">
        <w:r>
          <w:rPr>
            <w:color w:val="0563C1"/>
            <w:u w:val="single"/>
          </w:rPr>
          <w:t>www.coventry.gov.uk/schooladmissions</w:t>
        </w:r>
      </w:hyperlink>
    </w:p>
    <w:p w14:paraId="0D18B2E7" w14:textId="77777777" w:rsidR="00325B97" w:rsidRDefault="00000000">
      <w:r>
        <w:rPr>
          <w:b/>
        </w:rPr>
        <w:t xml:space="preserve">School office: </w:t>
      </w:r>
      <w:r>
        <w:t>admin@templars.coventry.sch.uk</w:t>
      </w:r>
    </w:p>
    <w:p w14:paraId="07940716" w14:textId="77777777" w:rsidR="00325B97" w:rsidRDefault="00000000">
      <w:pPr>
        <w:spacing w:before="200"/>
      </w:pPr>
      <w:r>
        <w:rPr>
          <w:color w:val="595959"/>
          <w:sz w:val="18"/>
        </w:rPr>
        <w:t>Information checked: August 2026. This document will be updated when Coventry City Council changes its determined arrangements or application information.</w:t>
      </w:r>
    </w:p>
    <w:sectPr w:rsidR="00325B97" w:rsidSect="00034616">
      <w:headerReference w:type="even" r:id="rId12"/>
      <w:headerReference w:type="default" r:id="rId13"/>
      <w:footerReference w:type="even" r:id="rId14"/>
      <w:footerReference w:type="default" r:id="rId15"/>
      <w:pgSz w:w="11906" w:h="16838"/>
      <w:pgMar w:top="1020" w:right="1247" w:bottom="1020" w:left="1247"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87B3E" w14:textId="77777777" w:rsidR="00C21696" w:rsidRDefault="00C21696">
      <w:pPr>
        <w:spacing w:after="0" w:line="240" w:lineRule="auto"/>
      </w:pPr>
      <w:r>
        <w:separator/>
      </w:r>
    </w:p>
  </w:endnote>
  <w:endnote w:type="continuationSeparator" w:id="0">
    <w:p w14:paraId="5F526167" w14:textId="77777777" w:rsidR="00C21696" w:rsidRDefault="00C21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D969B" w14:textId="77777777" w:rsidR="00325B97" w:rsidRDefault="00000000">
    <w:pPr>
      <w:pStyle w:val="Footer"/>
      <w:jc w:val="right"/>
    </w:pPr>
    <w:r>
      <w:rPr>
        <w:sz w:val="18"/>
      </w:rPr>
      <w:t xml:space="preserve">Page </w:t>
    </w:r>
    <w:r>
      <w:fldChar w:fldCharType="begin"/>
    </w:r>
    <w:r>
      <w:instrText>PAGE</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3F033" w14:textId="77777777" w:rsidR="00325B97" w:rsidRDefault="00000000">
    <w:pPr>
      <w:pStyle w:val="Footer"/>
      <w:jc w:val="right"/>
    </w:pPr>
    <w:r>
      <w:rPr>
        <w:sz w:val="18"/>
      </w:rPr>
      <w:t xml:space="preserve">Page </w:t>
    </w:r>
    <w:r>
      <w:fldChar w:fldCharType="begin"/>
    </w:r>
    <w:r>
      <w:instrText>PAGE</w:instrText>
    </w:r>
    <w:r>
      <w:fldChar w:fldCharType="separate"/>
    </w:r>
    <w:r w:rsidR="00AC1DE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94300" w14:textId="77777777" w:rsidR="00C21696" w:rsidRDefault="00C21696">
      <w:pPr>
        <w:spacing w:after="0" w:line="240" w:lineRule="auto"/>
      </w:pPr>
      <w:r>
        <w:separator/>
      </w:r>
    </w:p>
  </w:footnote>
  <w:footnote w:type="continuationSeparator" w:id="0">
    <w:p w14:paraId="43CB5794" w14:textId="77777777" w:rsidR="00C21696" w:rsidRDefault="00C21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A31F5" w14:textId="77777777" w:rsidR="00325B97" w:rsidRDefault="00325B97">
    <w:pPr>
      <w:pStyle w:val="Header"/>
    </w:pPr>
  </w:p>
  <w:tbl>
    <w:tblPr>
      <w:tblW w:w="0" w:type="auto"/>
      <w:jc w:val="center"/>
      <w:tblLayout w:type="fixed"/>
      <w:tblLook w:val="04A0" w:firstRow="1" w:lastRow="0" w:firstColumn="1" w:lastColumn="0" w:noHBand="0" w:noVBand="1"/>
    </w:tblPr>
    <w:tblGrid>
      <w:gridCol w:w="3402"/>
      <w:gridCol w:w="6009"/>
    </w:tblGrid>
    <w:tr w:rsidR="00325B97" w14:paraId="290427CA" w14:textId="77777777">
      <w:trPr>
        <w:tblHeader/>
        <w:jc w:val="center"/>
      </w:trPr>
      <w:tc>
        <w:tcPr>
          <w:tcW w:w="3402" w:type="dxa"/>
          <w:tcBorders>
            <w:bottom w:val="single" w:sz="10" w:space="0" w:color="2E75B6"/>
          </w:tcBorders>
          <w:tcMar>
            <w:top w:w="0" w:type="dxa"/>
            <w:left w:w="0" w:type="dxa"/>
            <w:bottom w:w="50" w:type="dxa"/>
            <w:right w:w="0" w:type="dxa"/>
          </w:tcMar>
        </w:tcPr>
        <w:p w14:paraId="05DB6B55" w14:textId="77777777" w:rsidR="00325B97" w:rsidRDefault="00000000">
          <w:pPr>
            <w:spacing w:after="0"/>
          </w:pPr>
          <w:r>
            <w:rPr>
              <w:noProof/>
            </w:rPr>
            <w:drawing>
              <wp:inline distT="0" distB="0" distL="0" distR="0" wp14:anchorId="5F682666" wp14:editId="3995FD7B">
                <wp:extent cx="1764000" cy="764834"/>
                <wp:effectExtent l="0" t="0" r="0" b="0"/>
                <wp:docPr id="2141157927" name="Picture 2141157927" descr="Templars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764000" cy="764834"/>
                        </a:xfrm>
                        <a:prstGeom prst="rect">
                          <a:avLst/>
                        </a:prstGeom>
                      </pic:spPr>
                    </pic:pic>
                  </a:graphicData>
                </a:graphic>
              </wp:inline>
            </w:drawing>
          </w:r>
        </w:p>
      </w:tc>
      <w:tc>
        <w:tcPr>
          <w:tcW w:w="6009" w:type="dxa"/>
          <w:tcBorders>
            <w:bottom w:val="single" w:sz="10" w:space="0" w:color="2E75B6"/>
          </w:tcBorders>
          <w:tcMar>
            <w:top w:w="0" w:type="dxa"/>
            <w:left w:w="0" w:type="dxa"/>
            <w:bottom w:w="50" w:type="dxa"/>
            <w:right w:w="0" w:type="dxa"/>
          </w:tcMar>
        </w:tcPr>
        <w:p w14:paraId="4DB161DD" w14:textId="77777777" w:rsidR="00325B97" w:rsidRDefault="00000000">
          <w:pPr>
            <w:spacing w:after="0"/>
            <w:jc w:val="right"/>
          </w:pPr>
          <w:r>
            <w:rPr>
              <w:color w:val="595959"/>
              <w:sz w:val="18"/>
            </w:rPr>
            <w:t>Admissions information</w: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4276" w14:textId="77777777" w:rsidR="00325B97" w:rsidRDefault="00325B97">
    <w:pPr>
      <w:pStyle w:val="Header"/>
    </w:pPr>
  </w:p>
  <w:tbl>
    <w:tblPr>
      <w:tblW w:w="0" w:type="auto"/>
      <w:jc w:val="center"/>
      <w:tblLayout w:type="fixed"/>
      <w:tblLook w:val="04A0" w:firstRow="1" w:lastRow="0" w:firstColumn="1" w:lastColumn="0" w:noHBand="0" w:noVBand="1"/>
    </w:tblPr>
    <w:tblGrid>
      <w:gridCol w:w="3402"/>
      <w:gridCol w:w="6009"/>
    </w:tblGrid>
    <w:tr w:rsidR="00325B97" w14:paraId="51EA1E5B" w14:textId="77777777">
      <w:trPr>
        <w:tblHeader/>
        <w:jc w:val="center"/>
      </w:trPr>
      <w:tc>
        <w:tcPr>
          <w:tcW w:w="3402" w:type="dxa"/>
          <w:tcBorders>
            <w:bottom w:val="single" w:sz="10" w:space="0" w:color="2E75B6"/>
          </w:tcBorders>
          <w:tcMar>
            <w:top w:w="0" w:type="dxa"/>
            <w:left w:w="0" w:type="dxa"/>
            <w:bottom w:w="50" w:type="dxa"/>
            <w:right w:w="0" w:type="dxa"/>
          </w:tcMar>
        </w:tcPr>
        <w:p w14:paraId="6B138121" w14:textId="77777777" w:rsidR="00325B97" w:rsidRDefault="00000000">
          <w:pPr>
            <w:spacing w:after="0"/>
          </w:pPr>
          <w:r>
            <w:rPr>
              <w:noProof/>
            </w:rPr>
            <w:drawing>
              <wp:inline distT="0" distB="0" distL="0" distR="0" wp14:anchorId="4A2A3D23" wp14:editId="51783F4E">
                <wp:extent cx="1764000" cy="764834"/>
                <wp:effectExtent l="0" t="0" r="0" b="0"/>
                <wp:docPr id="1" name="Picture 1" descr="Templars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764000" cy="764834"/>
                        </a:xfrm>
                        <a:prstGeom prst="rect">
                          <a:avLst/>
                        </a:prstGeom>
                      </pic:spPr>
                    </pic:pic>
                  </a:graphicData>
                </a:graphic>
              </wp:inline>
            </w:drawing>
          </w:r>
        </w:p>
      </w:tc>
      <w:tc>
        <w:tcPr>
          <w:tcW w:w="6009" w:type="dxa"/>
          <w:tcBorders>
            <w:bottom w:val="single" w:sz="10" w:space="0" w:color="2E75B6"/>
          </w:tcBorders>
          <w:tcMar>
            <w:top w:w="0" w:type="dxa"/>
            <w:left w:w="0" w:type="dxa"/>
            <w:bottom w:w="50" w:type="dxa"/>
            <w:right w:w="0" w:type="dxa"/>
          </w:tcMar>
        </w:tcPr>
        <w:p w14:paraId="664DCE24" w14:textId="77777777" w:rsidR="00325B97" w:rsidRDefault="00000000">
          <w:pPr>
            <w:spacing w:after="0"/>
            <w:jc w:val="right"/>
          </w:pPr>
          <w:r>
            <w:rPr>
              <w:color w:val="595959"/>
              <w:sz w:val="18"/>
            </w:rPr>
            <w:t>Admissions information</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67472716">
    <w:abstractNumId w:val="8"/>
  </w:num>
  <w:num w:numId="2" w16cid:durableId="1709530435">
    <w:abstractNumId w:val="6"/>
  </w:num>
  <w:num w:numId="3" w16cid:durableId="552275191">
    <w:abstractNumId w:val="5"/>
  </w:num>
  <w:num w:numId="4" w16cid:durableId="539708927">
    <w:abstractNumId w:val="4"/>
  </w:num>
  <w:num w:numId="5" w16cid:durableId="221452897">
    <w:abstractNumId w:val="7"/>
  </w:num>
  <w:num w:numId="6" w16cid:durableId="670060029">
    <w:abstractNumId w:val="3"/>
  </w:num>
  <w:num w:numId="7" w16cid:durableId="550845019">
    <w:abstractNumId w:val="2"/>
  </w:num>
  <w:num w:numId="8" w16cid:durableId="1305621457">
    <w:abstractNumId w:val="1"/>
  </w:num>
  <w:num w:numId="9" w16cid:durableId="877083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5B97"/>
    <w:rsid w:val="00326F90"/>
    <w:rsid w:val="00AA1D8D"/>
    <w:rsid w:val="00AC1DE1"/>
    <w:rsid w:val="00B47730"/>
    <w:rsid w:val="00C21696"/>
    <w:rsid w:val="00CB0664"/>
    <w:rsid w:val="00D25951"/>
    <w:rsid w:val="00EF459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C8B890"/>
  <w14:defaultImageDpi w14:val="300"/>
  <w15:docId w15:val="{76BD4C77-2AF3-4290-85EC-CAF073AD4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8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F3748"/>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1F3748"/>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color w:val="1F4E79"/>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ind w:left="369" w:hanging="198"/>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ind w:left="369" w:hanging="198"/>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ventry.gov.uk/school-admissions/primary-school-admissions" TargetMode="Externa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ventry.gov.uk/schooladmission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oventry.gov.uk/school-admissions/appealing-school-place"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coventry.gov.uk/school-admissions/in-year-transfers-new-arrival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2F3271D7BC57543AB27E08FCED9D2C4" ma:contentTypeVersion="17" ma:contentTypeDescription="Create a new document." ma:contentTypeScope="" ma:versionID="0bb7babaa0f23fca74aa08e6fab0182b">
  <xsd:schema xmlns:xsd="http://www.w3.org/2001/XMLSchema" xmlns:xs="http://www.w3.org/2001/XMLSchema" xmlns:p="http://schemas.microsoft.com/office/2006/metadata/properties" xmlns:ns2="7c728096-cd13-40ed-81e2-1c78180c173e" xmlns:ns3="893a1d3b-2cb9-4391-b123-084b4c1de9bc" targetNamespace="http://schemas.microsoft.com/office/2006/metadata/properties" ma:root="true" ma:fieldsID="7b3fcd01a507f545990ec878bda125b7" ns2:_="" ns3:_="">
    <xsd:import namespace="7c728096-cd13-40ed-81e2-1c78180c173e"/>
    <xsd:import namespace="893a1d3b-2cb9-4391-b123-084b4c1de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8096-cd13-40ed-81e2-1c78180c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0e29f2-16a6-4a3b-997e-7446bf698991"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3a1d3b-2cb9-4391-b123-084b4c1de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feea1ec-ad28-4421-b6c2-895a757c453e}" ma:internalName="TaxCatchAll" ma:showField="CatchAllData" ma:web="893a1d3b-2cb9-4391-b123-084b4c1de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c728096-cd13-40ed-81e2-1c78180c173e">
      <Terms xmlns="http://schemas.microsoft.com/office/infopath/2007/PartnerControls"/>
    </lcf76f155ced4ddcb4097134ff3c332f>
    <TaxCatchAll xmlns="893a1d3b-2cb9-4391-b123-084b4c1de9bc"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28B4E72F-2EB1-4F54-A876-1A3AC564E826}"/>
</file>

<file path=customXml/itemProps3.xml><?xml version="1.0" encoding="utf-8"?>
<ds:datastoreItem xmlns:ds="http://schemas.openxmlformats.org/officeDocument/2006/customXml" ds:itemID="{8F22E19D-1839-475C-B077-87453662B9C8}"/>
</file>

<file path=customXml/itemProps4.xml><?xml version="1.0" encoding="utf-8"?>
<ds:datastoreItem xmlns:ds="http://schemas.openxmlformats.org/officeDocument/2006/customXml" ds:itemID="{7F866B96-AEE9-4B12-9A95-BFD9270E4809}"/>
</file>

<file path=docProps/app.xml><?xml version="1.0" encoding="utf-8"?>
<Properties xmlns="http://schemas.openxmlformats.org/officeDocument/2006/extended-properties" xmlns:vt="http://schemas.openxmlformats.org/officeDocument/2006/docPropsVTypes">
  <Template>Normal</Template>
  <TotalTime>2</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Helen Benarous</cp:lastModifiedBy>
  <cp:revision>3</cp:revision>
  <cp:lastPrinted>2026-08-25T06:43:00Z</cp:lastPrinted>
  <dcterms:created xsi:type="dcterms:W3CDTF">2026-08-25T06:42:00Z</dcterms:created>
  <dcterms:modified xsi:type="dcterms:W3CDTF">2026-08-25T06:43:00Z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0x01010002F3271D7BC57543AB27E08FCED9D2C4</vt:lpwstr>
  </property>
</Properties>
</file>